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Abril</w:t>
            </w:r>
            <w:r>
              <w:rPr>
                <w:rFonts w:eastAsia="Times New Roman" w:cs="Times New Roman"/>
                <w:b/>
                <w:lang w:eastAsia="pt-BR"/>
              </w:rPr>
              <w:t>/2025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Abril/2025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2025OB000543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29/4/2025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154.612,45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Abril/2025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2025OB000540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28/4/2025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979.370,67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Abril/2025 - Pensão alimenticia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2025OB000541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28/4/2025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19.153,39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Folha de Pgto. Ct. – Abril/2025- Pensão alimenticia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2025OB000542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28/4/2025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567,12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ct. – Abril/2025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2025OB000583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12/5/2025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2.487,19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Servidores– Abril/2025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2025OB000582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12/5/2025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14.441,25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LibreOffice/7.4.5.1$Windows_X86_64 LibreOffice_project/9c0871452b3918c1019dde9bfac75448afc4b57f</Application>
  <AppVersion>15.0000</AppVersion>
  <Pages>1</Pages>
  <Words>80</Words>
  <Characters>551</Characters>
  <CharactersWithSpaces>609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2025-07-30T17:44:28Z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