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300"/>
        <w:gridCol w:w="2880"/>
        <w:gridCol w:w="3285"/>
        <w:gridCol w:w="1709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Julho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Julho/2025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2025OB001074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28/7/2025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167.855,06</w:t>
            </w:r>
          </w:p>
        </w:tc>
      </w:tr>
      <w:tr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Julho/2025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2025OB001076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28/7/2025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996.091,71</w:t>
            </w:r>
          </w:p>
        </w:tc>
      </w:tr>
      <w:tr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Julho/2025 - Pensão alimenticia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2025OB001077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28/7/2025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19.908,06</w:t>
            </w:r>
          </w:p>
        </w:tc>
      </w:tr>
      <w:tr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Julho/2025- Pensão alimenticia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2025OB001075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28/7/2025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519,87</w:t>
            </w:r>
          </w:p>
        </w:tc>
      </w:tr>
      <w:tr>
        <w:trPr>
          <w:trHeight w:val="300" w:hRule="atLeast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Suplementar Servidores – Junho/2025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2025OB001188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13/8/2025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4.646,27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71</Words>
  <Characters>482</Characters>
  <CharactersWithSpaces>535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2025-09-03T17:15:59Z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