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Maio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Maio/2025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2025OB000706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27/5/2025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147.874,04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Maio/2025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2025OB000709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27/5/2025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1.002.987,28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Maio/2025 -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2025OB000708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27/5/2025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20.313,89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Maio/2025-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2025OB000707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27/5/2025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567,12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Maio/2025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2025OB000866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11/6/2025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619,45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71</Words>
  <Characters>470</Characters>
  <CharactersWithSpaces>523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2025-07-30T17:43:31Z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